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E" w:rsidRDefault="007A15D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7A15DE" w:rsidRDefault="0084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435B4A">
        <w:rPr>
          <w:rFonts w:ascii="Times New Roman" w:eastAsia="Times New Roman" w:hAnsi="Times New Roman" w:cs="Times New Roman"/>
          <w:b/>
          <w:sz w:val="28"/>
        </w:rPr>
        <w:t>33</w:t>
      </w:r>
    </w:p>
    <w:p w:rsidR="007A15DE" w:rsidRDefault="000B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3 </w:t>
      </w:r>
      <w:r w:rsidR="008420D1">
        <w:rPr>
          <w:rFonts w:ascii="Times New Roman" w:eastAsia="Times New Roman" w:hAnsi="Times New Roman" w:cs="Times New Roman"/>
          <w:sz w:val="28"/>
        </w:rPr>
        <w:t>курса</w:t>
      </w:r>
    </w:p>
    <w:p w:rsidR="007A15DE" w:rsidRDefault="007A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A15DE" w:rsidRDefault="000B00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</w:t>
      </w:r>
      <w:r w:rsidR="008420D1">
        <w:rPr>
          <w:rFonts w:ascii="Times New Roman" w:eastAsia="Times New Roman" w:hAnsi="Times New Roman" w:cs="Times New Roman"/>
          <w:b/>
          <w:sz w:val="28"/>
        </w:rPr>
        <w:t xml:space="preserve"> урока:</w:t>
      </w:r>
      <w:r w:rsidR="00435B4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35B4A">
        <w:rPr>
          <w:rFonts w:ascii="Times New Roman" w:eastAsia="Times New Roman" w:hAnsi="Times New Roman" w:cs="Times New Roman"/>
          <w:sz w:val="28"/>
        </w:rPr>
        <w:t>Формы ликвидации предпринимательских организаций.</w:t>
      </w:r>
    </w:p>
    <w:p w:rsidR="007A15DE" w:rsidRPr="00435B4A" w:rsidRDefault="008420D1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 w:rsidR="00435B4A" w:rsidRPr="00435B4A">
        <w:rPr>
          <w:rFonts w:ascii="Times New Roman" w:eastAsia="Times New Roman" w:hAnsi="Times New Roman" w:cs="Times New Roman"/>
          <w:sz w:val="28"/>
        </w:rPr>
        <w:t>развитие самостоятель</w:t>
      </w:r>
      <w:r w:rsidR="00435B4A">
        <w:rPr>
          <w:rFonts w:ascii="Times New Roman" w:eastAsia="Times New Roman" w:hAnsi="Times New Roman" w:cs="Times New Roman"/>
          <w:sz w:val="28"/>
        </w:rPr>
        <w:t>ного мышления, познавательных интересов, закрепление полученных знаний.</w:t>
      </w:r>
    </w:p>
    <w:p w:rsidR="007A15DE" w:rsidRPr="000B0006" w:rsidRDefault="008420D1" w:rsidP="000B000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8420D1" w:rsidRPr="00435B4A" w:rsidRDefault="00435B4A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>Ликвидация предпринимательской организации как юридического лица может происходить и в добровольном, и в принудительном порядке. Ликвидация предпринимательской организации как юридического лица влечет ее прекращение без перехода прав и обязанностей в порядке правопреемства к другим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>В соответствии со 61 ГК РФ ликвидация юридического лица может быть произведена: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а) по решению его учредителей (участников)либо органа юридического лица, уполномоченного на то учредительными документами, в том числе в связи с истечением срока, на который создано юридическое лицо, с достижением цели, ради которой оно создано;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б) по решению суда в связи с допущенным при его создании грубых нарушений закона, если это нарушения носят неустранимый характер, либо осуществлением деятельности без надлежащего разрешения (лицензии), либо деятельности, запрещенной законом, либо с иными неоднократными грубыми нарушениями закона или иных правовых актов.</w:t>
      </w:r>
    </w:p>
    <w:p w:rsidR="008420D1" w:rsidRPr="00435B4A" w:rsidRDefault="00435B4A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Реорганизация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 xml:space="preserve"> - это изменение юридического лица, при котором все права и обязанности или их часть переходят к другому юридическому лицу, образованному в процессе реорганизации. Реорганизация предпринимательских структур бывает </w:t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добровольная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принудительная.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Реорганизация предпринимательской фирмы может быть осуществлена по следующим основаниям: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- добровольно, по решению ее учредителей (участников), либо органа данного субъекта бизнеса, уполномоченного на такие действия учредительными документами фирмы;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- добровольно, но с согласия уполномоченных государственных органов; такое правило применяется обычно в целях ограничения использования субъектами предпринимательского бизнеса конкурентных стратегий монополизации и интеграции для обеспечения доминирования на рынке;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- по решению некоторых органов государственной власти и управления; таким правом обладают Государственная дума и Правительство Российской Федерации в отношении производственных объединений, созданных двумя или более государственными предприятиями;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lastRenderedPageBreak/>
        <w:t>- по решению суда; в случае, если предпринимательская фирма не прошла реорганизацию в срок, установленный органом государственного управления, суд может назначить на фирму внешнего управляющего, который и осуществит все необходимые процедуры.</w:t>
      </w:r>
    </w:p>
    <w:p w:rsidR="008420D1" w:rsidRPr="00435B4A" w:rsidRDefault="00435B4A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Принудительная реорганизация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в форме его разделения или выделения осуществляется в случае, установленных законом, по решению уполномоченных государственных органов.</w:t>
      </w:r>
    </w:p>
    <w:p w:rsidR="00406329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Реорганизация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 является способом прекращения существования. Она может быть осуществлена в следующих формах: </w:t>
      </w:r>
      <w:r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слияние, присоединение, разделение, выделение и преобразование</w:t>
      </w:r>
      <w:r w:rsidRPr="00435B4A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 xml:space="preserve"> и проведена по решению ее учредителей (участников) либо органа юридического лица, уполномоченного на то учредительными документами</w:t>
      </w:r>
      <w:r w:rsidR="004063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0D1" w:rsidRPr="00435B4A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Слияние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 xml:space="preserve"> – это возникновение новой организации путем передачи ей всех прав и обязанностей двух или нескольких других организаций с прекращением деятельности последних. Слияние осуществляется через заключение договора о слияние, который заключается между организациями, участвующими в слиянии. В договоре оговаривается порядок и условия.</w:t>
      </w:r>
    </w:p>
    <w:p w:rsidR="008420D1" w:rsidRPr="00435B4A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Присоединение</w:t>
      </w:r>
      <w:r w:rsidR="008420D1" w:rsidRPr="00435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>это прекращение деятельности одной или нескольких организаций с передачей всех их прав и обязанностей другой организации. Передача происходит посредством передаточного акта.</w:t>
      </w:r>
    </w:p>
    <w:p w:rsidR="008420D1" w:rsidRPr="00435B4A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Разделением</w:t>
      </w:r>
      <w:r w:rsid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>организации признается прекращение ее деятельности с передачей ее всех прав и обязанностей вновь создаваемой организации. При разделении организации все ее права и обязанности переходят к вновь созданной организации в соответствии с разделительным балансом.</w:t>
      </w:r>
    </w:p>
    <w:p w:rsidR="008420D1" w:rsidRPr="00435B4A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Выделение </w:t>
      </w:r>
      <w:r w:rsidR="008420D1" w:rsidRPr="00435B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>это создание одной или нескольких организаций с передачей им части прав и обязанностей реорганизуемой организации без прекращения деятельности последней. При выделении из состава организации новых организаций (одной или нескольких) часть ее прав и обязанностей переходят к вновь создаваемым организациям в соответствии с разделительным балансом.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>преобразованием</w:t>
      </w:r>
      <w:r w:rsidR="00435B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>организации понимается преобразование юридического лица одной организационно-правовой формы в другую в соответствии с положениями ГК РФ и федеральными законами об отдельных организационно-правовых формах юридических лиц.</w:t>
      </w:r>
    </w:p>
    <w:p w:rsidR="008420D1" w:rsidRPr="00435B4A" w:rsidRDefault="008420D1" w:rsidP="004063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Возникшие в результате реорганизации предпринимательские структуры, обязаны стать на учет в налоговом органе в течение десяти дней после их государственной перерегистрации.</w:t>
      </w:r>
    </w:p>
    <w:p w:rsidR="008420D1" w:rsidRPr="00435B4A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t xml:space="preserve">При реорганизации составляются передаточный акт и разделительный баланс, которые должны содержать положения о правопреемстве по всем обязательствам реорганизованного юридического лица в отношении всех его кредиторов и должников, включая и обязательства, оспариваемые сторонами. Передаточный акт и разделительный баланс утверждаются учредителями </w:t>
      </w:r>
      <w:r w:rsidR="008420D1" w:rsidRPr="00435B4A">
        <w:rPr>
          <w:rFonts w:ascii="Times New Roman" w:eastAsia="Times New Roman" w:hAnsi="Times New Roman" w:cs="Times New Roman"/>
          <w:sz w:val="28"/>
          <w:szCs w:val="28"/>
        </w:rPr>
        <w:lastRenderedPageBreak/>
        <w:t>(участниками) юридического лица или органом, принявшим решение о реорганизации юридических лиц, и представляются вместе с учредительными документами для государственной регистрации вновь возникающих юридических лиц или внесения изменений в учредительные документы существующих юридических лиц.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При реорганизации юридического лица должны быть защищены интересы (права) кредиторов, поэтому учредители (участники) юридического лица (или орган), принявшие решение о реорганизации юридического лица, обязаны письменно уведомить об этом кредиторов реорганизуемого юридического лица.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Юридическое лицо может быть ликвидировано:</w:t>
      </w:r>
    </w:p>
    <w:p w:rsidR="008420D1" w:rsidRPr="00435B4A" w:rsidRDefault="008420D1" w:rsidP="00435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по решению его учредителей (участников), в связи с истечением срока, на который создано юридическое лицо, с достижением цели, ради которой оно создано, или с признанием судом недействительной регистрации юридического лица в связи с допущенными при его создании нарушениями закона или иных правовых актов, если эти нарушения носят неустранимый характер</w:t>
      </w:r>
    </w:p>
    <w:p w:rsidR="008420D1" w:rsidRPr="00435B4A" w:rsidRDefault="008420D1" w:rsidP="00435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по решению суда в случае осуществления деятельности без лицензии либо деятельности, запрещённой законом, либо с иными неоднократными нарушениями закона или иных правовых актов</w:t>
      </w:r>
    </w:p>
    <w:p w:rsidR="008420D1" w:rsidRPr="00435B4A" w:rsidRDefault="008420D1" w:rsidP="00435B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по решению арбитражного суда в случае признания предпринимательской организации несостоятельной (банкротом)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Учредители (участники) юридического лица принявшие решение о ликвидации юридического лица, незамедлительно письменно сообщают об этом решении органу, осуществляющему госуда</w:t>
      </w:r>
      <w:r w:rsidR="000B0006">
        <w:rPr>
          <w:rFonts w:ascii="Times New Roman" w:eastAsia="Times New Roman" w:hAnsi="Times New Roman" w:cs="Times New Roman"/>
          <w:sz w:val="28"/>
          <w:szCs w:val="28"/>
        </w:rPr>
        <w:t>рственную регистрацию, а также в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 xml:space="preserve"> налоговый орган.</w:t>
      </w:r>
      <w:r w:rsidR="000B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обязана в установленном порядке опубликовать сообщение о ликвидации юридического лица, порядке и сроках заявления требований его кредиторами.</w:t>
      </w:r>
      <w:r w:rsidR="000B000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>рок не менее 2 месяцев с момента публикации объявления о ликвидации организации.</w:t>
      </w:r>
      <w:r w:rsidR="000B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должна осуществить меры по выявлению кредиторов организации, письменно сообщить им о ликвидации юридического лица, добиться получения дебиторской задолженности.</w:t>
      </w:r>
      <w:r w:rsidR="000B0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t>Если у ликвидируемой предпринимательской организации недостаточно денежных средств для удовлетворения требований кредиторов, ликвидационная комиссия осуществляет продажу имущества организации с публичных торгов в установленном порядке.</w:t>
      </w:r>
    </w:p>
    <w:p w:rsidR="008420D1" w:rsidRPr="00435B4A" w:rsidRDefault="008420D1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b/>
          <w:bCs/>
          <w:sz w:val="28"/>
          <w:szCs w:val="28"/>
        </w:rPr>
        <w:t>При ликвидации предпринимательской организации требования ее кредиторов удовлетворяются в следующей очередности:</w:t>
      </w:r>
    </w:p>
    <w:p w:rsidR="008420D1" w:rsidRPr="00435B4A" w:rsidRDefault="008420D1" w:rsidP="0043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в первую очередь удовлетворяются требования граждан, перед которыми ликвидируемая организация несёт ответственность за причинение вреда жизни или здоровью, путем капитализации соответствующих повременных платежей</w:t>
      </w:r>
    </w:p>
    <w:p w:rsidR="008420D1" w:rsidRPr="00435B4A" w:rsidRDefault="008420D1" w:rsidP="0043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 xml:space="preserve">во вторую очередь производятся расчеты по выплате выходных пособий и оплате труда с лицами, работающими по трудовому </w:t>
      </w:r>
      <w:r w:rsidRPr="00435B4A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договору, в том числе по контракту, и по выплате вознаграждений по авторским договорам</w:t>
      </w:r>
    </w:p>
    <w:p w:rsidR="008420D1" w:rsidRPr="00435B4A" w:rsidRDefault="008420D1" w:rsidP="0043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в третью очередь удовлетворяются требования кредиторов по обязательствам, обеспеченным залогом имущества ликвидируемой организации</w:t>
      </w:r>
    </w:p>
    <w:p w:rsidR="008420D1" w:rsidRPr="00435B4A" w:rsidRDefault="008420D1" w:rsidP="0043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в четвертую очередь погашается задолженность по обязательным платежам в бюджет и во внебюджетные фонды</w:t>
      </w:r>
    </w:p>
    <w:p w:rsidR="008420D1" w:rsidRPr="00435B4A" w:rsidRDefault="008420D1" w:rsidP="00435B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в пятую очередь производятся расчеты с другими кредиторами в соответствии с законом</w:t>
      </w:r>
    </w:p>
    <w:p w:rsidR="008420D1" w:rsidRDefault="008420D1" w:rsidP="000B000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B4A">
        <w:rPr>
          <w:rFonts w:ascii="Times New Roman" w:eastAsia="Times New Roman" w:hAnsi="Times New Roman" w:cs="Times New Roman"/>
          <w:sz w:val="28"/>
          <w:szCs w:val="28"/>
        </w:rPr>
        <w:t>После завершения расчётов с кредиторами ликвидационная комиссия составляет ликвидационный баланс, который утверждается учредителями (участниками) организации или органом, принявшим решение о ликвидации организации, по согласованию с органом, осуществляющим государственную регистрацию.</w:t>
      </w:r>
    </w:p>
    <w:p w:rsidR="00406329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повторения.</w:t>
      </w:r>
    </w:p>
    <w:p w:rsidR="00406329" w:rsidRDefault="005B29F6" w:rsidP="005B29F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порядке происходит ликвидация предприятия.</w:t>
      </w:r>
    </w:p>
    <w:p w:rsidR="005B29F6" w:rsidRDefault="005B29F6" w:rsidP="005B29F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Назвать формы реорганизации.</w:t>
      </w:r>
    </w:p>
    <w:p w:rsidR="005B29F6" w:rsidRDefault="005B29F6" w:rsidP="005B29F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Дать характеристику передаточному акту.</w:t>
      </w:r>
    </w:p>
    <w:p w:rsidR="005B29F6" w:rsidRPr="005B29F6" w:rsidRDefault="005B29F6" w:rsidP="005B29F6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Действия ликвидационной комиссии.</w:t>
      </w:r>
    </w:p>
    <w:p w:rsidR="00406329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задание.</w:t>
      </w:r>
    </w:p>
    <w:p w:rsidR="00406329" w:rsidRDefault="000B0006" w:rsidP="000B000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конспекта.</w:t>
      </w:r>
    </w:p>
    <w:p w:rsidR="000B0006" w:rsidRPr="000B0006" w:rsidRDefault="000B0006" w:rsidP="000B000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дифференцированному зачету.</w:t>
      </w:r>
    </w:p>
    <w:p w:rsidR="005B29F6" w:rsidRDefault="00406329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5B29F6" w:rsidRDefault="00F02DC4" w:rsidP="00F02DC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Баранов А.Н., Гусева Т.А., -Принудительная ликвидация Юридических лиц: практическое пособие.2011г.</w:t>
      </w:r>
    </w:p>
    <w:p w:rsidR="00F02DC4" w:rsidRDefault="00F02DC4" w:rsidP="00F02DC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Р.Ф. от 12 декабря 1993г. М.: Юридическая литература 2013г</w:t>
      </w:r>
    </w:p>
    <w:p w:rsidR="00F02DC4" w:rsidRPr="00F02DC4" w:rsidRDefault="00F02DC4" w:rsidP="00F02DC4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Сумской Д.А. Статус юридических лиц: учебное пособие. –М.: Юстицинформ 2009.</w:t>
      </w:r>
      <w:bookmarkStart w:id="0" w:name="_GoBack"/>
      <w:bookmarkEnd w:id="0"/>
    </w:p>
    <w:p w:rsidR="005B29F6" w:rsidRDefault="005B29F6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006" w:rsidRPr="00435B4A" w:rsidRDefault="000B0006" w:rsidP="00435B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DE" w:rsidRPr="00435B4A" w:rsidRDefault="007A15DE" w:rsidP="00435B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DE" w:rsidRPr="00435B4A" w:rsidRDefault="007A15DE" w:rsidP="00435B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DE" w:rsidRPr="00435B4A" w:rsidRDefault="007A15DE" w:rsidP="00435B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DE" w:rsidRPr="00435B4A" w:rsidRDefault="007A15DE" w:rsidP="00435B4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5DE" w:rsidRPr="00435B4A" w:rsidRDefault="007A15DE" w:rsidP="00435B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A15DE" w:rsidRPr="00435B4A" w:rsidSect="005B29F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F41"/>
    <w:multiLevelType w:val="hybridMultilevel"/>
    <w:tmpl w:val="1704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69BA"/>
    <w:multiLevelType w:val="hybridMultilevel"/>
    <w:tmpl w:val="5B84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58E"/>
    <w:multiLevelType w:val="multilevel"/>
    <w:tmpl w:val="9106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61133"/>
    <w:multiLevelType w:val="multilevel"/>
    <w:tmpl w:val="21B2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AF4991"/>
    <w:multiLevelType w:val="hybridMultilevel"/>
    <w:tmpl w:val="F528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DE"/>
    <w:rsid w:val="000B0006"/>
    <w:rsid w:val="00406329"/>
    <w:rsid w:val="00435B4A"/>
    <w:rsid w:val="005B29F6"/>
    <w:rsid w:val="007A15DE"/>
    <w:rsid w:val="008420D1"/>
    <w:rsid w:val="009F6577"/>
    <w:rsid w:val="00F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7E1D"/>
  <w15:docId w15:val="{C07992E6-10F1-449F-A4F9-4E9EBAB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20D1"/>
    <w:rPr>
      <w:color w:val="0000FF"/>
      <w:u w:val="single"/>
    </w:rPr>
  </w:style>
  <w:style w:type="character" w:styleId="a5">
    <w:name w:val="Strong"/>
    <w:basedOn w:val="a0"/>
    <w:uiPriority w:val="22"/>
    <w:qFormat/>
    <w:rsid w:val="008420D1"/>
    <w:rPr>
      <w:b/>
      <w:bCs/>
    </w:rPr>
  </w:style>
  <w:style w:type="paragraph" w:customStyle="1" w:styleId="paragraph">
    <w:name w:val="paragraph"/>
    <w:basedOn w:val="a"/>
    <w:rsid w:val="00842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4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B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2020-04-10T13:46:00Z</dcterms:created>
  <dcterms:modified xsi:type="dcterms:W3CDTF">2020-04-14T08:40:00Z</dcterms:modified>
</cp:coreProperties>
</file>